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54" w:rsidRDefault="006E0354" w:rsidP="006E0354">
      <w:pPr>
        <w:pStyle w:val="CM2"/>
        <w:ind w:left="2923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Bestellung von Publikationen </w:t>
      </w:r>
    </w:p>
    <w:p w:rsidR="006E0354" w:rsidRDefault="006E0354" w:rsidP="006E0354">
      <w:pPr>
        <w:pStyle w:val="Default"/>
      </w:pPr>
    </w:p>
    <w:p w:rsidR="006E0354" w:rsidRDefault="006E0354" w:rsidP="00C06416">
      <w:pPr>
        <w:pStyle w:val="Default"/>
        <w:spacing w:line="360" w:lineRule="auto"/>
        <w:ind w:right="2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  <w:u w:val="single"/>
        </w:rPr>
        <w:t xml:space="preserve">Bestellungen: </w:t>
      </w:r>
      <w:r>
        <w:rPr>
          <w:rFonts w:ascii="Arial" w:hAnsi="Arial" w:cs="Arial"/>
          <w:color w:val="auto"/>
          <w:sz w:val="18"/>
          <w:szCs w:val="18"/>
        </w:rPr>
        <w:t>Tel.: 0251 / 591-3887; Fax: 0251 / 591-269</w:t>
      </w:r>
      <w:r w:rsidR="00C06416">
        <w:rPr>
          <w:rFonts w:ascii="Arial" w:hAnsi="Arial" w:cs="Arial"/>
          <w:color w:val="auto"/>
          <w:sz w:val="18"/>
          <w:szCs w:val="18"/>
        </w:rPr>
        <w:t xml:space="preserve">   //   </w:t>
      </w:r>
      <w:r>
        <w:rPr>
          <w:rFonts w:ascii="Arial" w:hAnsi="Arial" w:cs="Arial"/>
          <w:color w:val="auto"/>
          <w:sz w:val="18"/>
          <w:szCs w:val="18"/>
          <w:u w:val="single"/>
        </w:rPr>
        <w:t xml:space="preserve">Anfragen zu Publikationen: </w:t>
      </w:r>
      <w:r>
        <w:rPr>
          <w:rFonts w:ascii="Arial" w:hAnsi="Arial" w:cs="Arial"/>
          <w:color w:val="auto"/>
          <w:sz w:val="18"/>
          <w:szCs w:val="18"/>
        </w:rPr>
        <w:t xml:space="preserve">Tel.: 0251 / 591-3887 </w:t>
      </w:r>
    </w:p>
    <w:p w:rsidR="007502B1" w:rsidRDefault="007502B1" w:rsidP="00C06416">
      <w:pPr>
        <w:pStyle w:val="Default"/>
        <w:spacing w:line="360" w:lineRule="auto"/>
        <w:ind w:right="2024"/>
        <w:rPr>
          <w:rFonts w:ascii="Arial" w:hAnsi="Arial" w:cs="Arial"/>
          <w:color w:val="auto"/>
          <w:sz w:val="18"/>
          <w:szCs w:val="18"/>
        </w:rPr>
      </w:pPr>
    </w:p>
    <w:p w:rsidR="006E0354" w:rsidRDefault="006E0354" w:rsidP="00C06416">
      <w:pPr>
        <w:pStyle w:val="Default"/>
        <w:spacing w:line="360" w:lineRule="auto"/>
        <w:ind w:right="-8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Hiermit bestelle ich verbindlich folgende Publikation/en:</w:t>
      </w:r>
      <w:r w:rsidR="00C06416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</w:t>
      </w:r>
      <w:r w:rsidR="00C06416" w:rsidRPr="00C06416">
        <w:rPr>
          <w:rFonts w:ascii="Arial" w:hAnsi="Arial" w:cs="Arial"/>
          <w:i/>
          <w:color w:val="auto"/>
          <w:sz w:val="16"/>
          <w:szCs w:val="16"/>
        </w:rPr>
        <w:t xml:space="preserve">(Stand: </w:t>
      </w:r>
      <w:r w:rsidR="00AD200C">
        <w:rPr>
          <w:rFonts w:ascii="Arial" w:hAnsi="Arial" w:cs="Arial"/>
          <w:i/>
          <w:color w:val="auto"/>
          <w:sz w:val="16"/>
          <w:szCs w:val="16"/>
        </w:rPr>
        <w:t>0</w:t>
      </w:r>
      <w:r w:rsidR="003935FB">
        <w:rPr>
          <w:rFonts w:ascii="Arial" w:hAnsi="Arial" w:cs="Arial"/>
          <w:i/>
          <w:color w:val="auto"/>
          <w:sz w:val="16"/>
          <w:szCs w:val="16"/>
        </w:rPr>
        <w:t>4</w:t>
      </w:r>
      <w:r w:rsidR="00C06416" w:rsidRPr="00C06416">
        <w:rPr>
          <w:rFonts w:ascii="Arial" w:hAnsi="Arial" w:cs="Arial"/>
          <w:i/>
          <w:color w:val="auto"/>
          <w:sz w:val="16"/>
          <w:szCs w:val="16"/>
        </w:rPr>
        <w:t>.0</w:t>
      </w:r>
      <w:r w:rsidR="003935FB">
        <w:rPr>
          <w:rFonts w:ascii="Arial" w:hAnsi="Arial" w:cs="Arial"/>
          <w:i/>
          <w:color w:val="auto"/>
          <w:sz w:val="16"/>
          <w:szCs w:val="16"/>
        </w:rPr>
        <w:t>1</w:t>
      </w:r>
      <w:r w:rsidR="00C06416" w:rsidRPr="00C06416">
        <w:rPr>
          <w:rFonts w:ascii="Arial" w:hAnsi="Arial" w:cs="Arial"/>
          <w:i/>
          <w:color w:val="auto"/>
          <w:sz w:val="16"/>
          <w:szCs w:val="16"/>
        </w:rPr>
        <w:t>.20</w:t>
      </w:r>
      <w:r w:rsidR="003935FB">
        <w:rPr>
          <w:rFonts w:ascii="Arial" w:hAnsi="Arial" w:cs="Arial"/>
          <w:i/>
          <w:color w:val="auto"/>
          <w:sz w:val="16"/>
          <w:szCs w:val="16"/>
        </w:rPr>
        <w:t>22</w:t>
      </w:r>
      <w:r w:rsidR="00C06416" w:rsidRPr="00C06416">
        <w:rPr>
          <w:rFonts w:ascii="Arial" w:hAnsi="Arial" w:cs="Arial"/>
          <w:i/>
          <w:color w:val="auto"/>
          <w:sz w:val="16"/>
          <w:szCs w:val="16"/>
        </w:rPr>
        <w:t>)</w:t>
      </w:r>
    </w:p>
    <w:tbl>
      <w:tblPr>
        <w:tblW w:w="10065" w:type="dxa"/>
        <w:tblInd w:w="108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993"/>
        <w:gridCol w:w="5438"/>
        <w:gridCol w:w="1649"/>
        <w:gridCol w:w="709"/>
        <w:gridCol w:w="283"/>
        <w:gridCol w:w="709"/>
        <w:gridCol w:w="284"/>
      </w:tblGrid>
      <w:tr w:rsidR="00A1074E" w:rsidTr="00AD200C">
        <w:trPr>
          <w:trHeight w:val="61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074E" w:rsidRDefault="00A1074E" w:rsidP="008B47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Anzahl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1074E" w:rsidRDefault="00A1074E" w:rsidP="008B47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Titel 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074E" w:rsidRDefault="00A1074E" w:rsidP="008B47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074E" w:rsidRDefault="00A1074E" w:rsidP="008B47CD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074E" w:rsidRDefault="00A1074E" w:rsidP="00971D90">
            <w:pPr>
              <w:pStyle w:val="Defaul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Preis</w:t>
            </w:r>
          </w:p>
          <w:p w:rsidR="00A1074E" w:rsidRDefault="00A1074E" w:rsidP="00971D90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 Band </w:t>
            </w:r>
          </w:p>
        </w:tc>
      </w:tr>
      <w:tr w:rsidR="00A1074E" w:rsidTr="00AD200C">
        <w:trPr>
          <w:cantSplit/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074E" w:rsidRDefault="00A1074E">
            <w:pPr>
              <w:pStyle w:val="Defaul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074E" w:rsidRDefault="00A1074E">
            <w:pPr>
              <w:pStyle w:val="Default"/>
              <w:spacing w:before="120"/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Veröffentlichungen der Vereinigten Westfälischen Adelsarchive</w:t>
            </w:r>
          </w:p>
          <w:p w:rsidR="00A1074E" w:rsidRPr="009971E8" w:rsidRDefault="00A1074E">
            <w:pPr>
              <w:pStyle w:val="Default"/>
              <w:spacing w:before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71E8">
              <w:rPr>
                <w:rStyle w:val="Fett"/>
                <w:rFonts w:ascii="Arial" w:hAnsi="Arial" w:cs="Arial"/>
                <w:b w:val="0"/>
                <w:color w:val="FF0000"/>
                <w:sz w:val="16"/>
                <w:szCs w:val="16"/>
              </w:rPr>
              <w:t>(ISSN 1618-7377)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1D07D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D63CC" w:rsidRDefault="003935FB" w:rsidP="003935FB">
            <w:pPr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>
              <w:rPr>
                <w:rStyle w:val="Fett"/>
                <w:rFonts w:ascii="Arial" w:hAnsi="Arial" w:cs="Arial"/>
                <w:sz w:val="18"/>
                <w:szCs w:val="18"/>
              </w:rPr>
              <w:t>Empfehlungen für die archivische Bewertung des Schriftgutes in den Registraturen der adeligen Vermögensverwaltungen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 xml:space="preserve"> / hrsg. von Marcus Stumpf. – 4. Aufl.</w:t>
            </w:r>
            <w:proofErr w:type="gramStart"/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,  Münster</w:t>
            </w:r>
            <w:proofErr w:type="gramEnd"/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 xml:space="preserve"> 2021. – 54 S. – ISBN </w:t>
            </w:r>
            <w:r w:rsidR="001B4082"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978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="001B4082"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3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="001B4082"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9817202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-3-5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3935F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2</w:t>
            </w:r>
            <w:r w:rsidR="003935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4082" w:rsidRDefault="003F7D61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4082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3935FB" w:rsidTr="00606AE5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5FB" w:rsidRPr="00FF283D" w:rsidRDefault="003935FB" w:rsidP="00606AE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5FB" w:rsidRPr="00FD63CC" w:rsidRDefault="003935FB" w:rsidP="003935FB">
            <w:pPr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1B4082">
              <w:rPr>
                <w:rStyle w:val="Fett"/>
                <w:rFonts w:ascii="Arial" w:hAnsi="Arial" w:cs="Arial"/>
                <w:sz w:val="18"/>
                <w:szCs w:val="18"/>
              </w:rPr>
              <w:t>Die Geschichte der Familie von Westerholt im Spiegel der Landesgeschichte</w:t>
            </w:r>
            <w:r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 xml:space="preserve"> / Carlfried Graf von Westerholt-Alst. - Münster 2018. - 212 S. : Abb. - ISBN 978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3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9817202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2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1B4082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5FB" w:rsidRPr="00FF283D" w:rsidRDefault="003935FB" w:rsidP="00606AE5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35FB" w:rsidRDefault="003935FB" w:rsidP="00606AE5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22,00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35FB" w:rsidRDefault="003935FB" w:rsidP="00606AE5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FF283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D63CC" w:rsidRDefault="001B4082" w:rsidP="00FD63CC">
            <w:pPr>
              <w:spacing w:line="360" w:lineRule="auto"/>
              <w:rPr>
                <w:rStyle w:val="Fett"/>
                <w:rFonts w:ascii="Arial" w:hAnsi="Arial" w:cs="Arial"/>
                <w:b w:val="0"/>
                <w:sz w:val="18"/>
                <w:szCs w:val="18"/>
              </w:rPr>
            </w:pPr>
            <w:r w:rsidRPr="00FD63CC">
              <w:rPr>
                <w:rStyle w:val="Fett"/>
                <w:rFonts w:ascii="Arial" w:hAnsi="Arial" w:cs="Arial"/>
                <w:sz w:val="18"/>
                <w:szCs w:val="18"/>
              </w:rPr>
              <w:t>R</w:t>
            </w:r>
            <w:r>
              <w:rPr>
                <w:rStyle w:val="Fett"/>
                <w:rFonts w:ascii="Arial" w:hAnsi="Arial" w:cs="Arial"/>
                <w:sz w:val="18"/>
                <w:szCs w:val="18"/>
              </w:rPr>
              <w:t xml:space="preserve">egimentskultur und Netzwerk : </w:t>
            </w:r>
            <w:r w:rsidRPr="00FD63CC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Dietrich Goswin von Bockum-Dolff s und das</w:t>
            </w:r>
          </w:p>
          <w:p w:rsidR="001B4082" w:rsidRPr="005F2D18" w:rsidRDefault="001B4082" w:rsidP="009376AA">
            <w:pPr>
              <w:spacing w:line="360" w:lineRule="auto"/>
              <w:rPr>
                <w:rStyle w:val="Fett"/>
                <w:rFonts w:ascii="Arial" w:hAnsi="Arial" w:cs="Arial"/>
                <w:bCs w:val="0"/>
                <w:sz w:val="18"/>
                <w:szCs w:val="18"/>
              </w:rPr>
            </w:pPr>
            <w:r w:rsidRPr="00FD63CC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Kürassier-Regiment No. 1 in Breslau 1788–1805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 xml:space="preserve"> / </w:t>
            </w:r>
            <w:r w:rsidRPr="00FD63CC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Leonard Dorn</w:t>
            </w:r>
            <w:r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 xml:space="preserve">. – Münster 2016. – 120 S. : Abb. – ISBN </w:t>
            </w:r>
            <w:r w:rsidRPr="00FD63CC">
              <w:rPr>
                <w:rFonts w:ascii="Arial" w:hAnsi="Arial" w:cs="Arial"/>
                <w:bCs/>
                <w:sz w:val="18"/>
                <w:szCs w:val="18"/>
              </w:rPr>
              <w:t>978-3-9817202-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D63CC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D63CC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4082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4082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FF283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5F2D18" w:rsidRDefault="001B4082" w:rsidP="009376AA">
            <w:pPr>
              <w:spacing w:line="360" w:lineRule="auto"/>
              <w:rPr>
                <w:rStyle w:val="Fett"/>
                <w:rFonts w:ascii="Arial" w:hAnsi="Arial" w:cs="Arial"/>
                <w:b w:val="0"/>
                <w:sz w:val="18"/>
                <w:szCs w:val="18"/>
              </w:rPr>
            </w:pPr>
            <w:r w:rsidRPr="005F2D18">
              <w:rPr>
                <w:rStyle w:val="Fett"/>
                <w:rFonts w:ascii="Arial" w:hAnsi="Arial" w:cs="Arial"/>
                <w:bCs w:val="0"/>
                <w:sz w:val="18"/>
                <w:szCs w:val="18"/>
              </w:rPr>
              <w:t>Adel im Krieg :</w:t>
            </w:r>
            <w:r w:rsidRPr="005F2D18">
              <w:rPr>
                <w:rStyle w:val="Fett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5F2D18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Quellen zum Ersten Weltkrieg aus westfälischen Adelsarchiven / Marcus Stumpf (Hg.).  - Münster, 2015. - 379 S.: Abb. - ISBN 978-3-9817202-0-4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9971E8">
            <w:pPr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Friedrich Leopold zu Stolbergs Brief</w:t>
            </w:r>
            <w:r>
              <w:rPr>
                <w:rStyle w:val="Fett"/>
                <w:rFonts w:ascii="Arial" w:hAnsi="Arial" w:cs="Arial"/>
                <w:sz w:val="18"/>
                <w:szCs w:val="18"/>
              </w:rPr>
              <w:t>e</w:t>
            </w: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 xml:space="preserve"> an seine Ehefrauen Agnes von Witzleben und Sophia von Redern </w:t>
            </w:r>
            <w:r w:rsidRPr="00FF283D">
              <w:rPr>
                <w:rStyle w:val="Fett"/>
                <w:rFonts w:ascii="Arial" w:hAnsi="Arial" w:cs="Arial"/>
                <w:b w:val="0"/>
                <w:sz w:val="18"/>
                <w:szCs w:val="18"/>
              </w:rPr>
              <w:t>/ bearb. von Horst Conrad und Sabine Blickensdorf. - Münster, 2010. - 576 S. + 2 Abb.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29,80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9376AA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76A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376AA">
              <w:rPr>
                <w:rFonts w:ascii="Arial" w:hAnsi="Arial" w:cs="Arial"/>
                <w:bCs/>
                <w:sz w:val="18"/>
                <w:szCs w:val="18"/>
              </w:rPr>
            </w:r>
            <w:r w:rsidRPr="009376A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1B4082" w:rsidRPr="009376A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376A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9376AA" w:rsidRDefault="001B4082" w:rsidP="009971E8">
            <w:pPr>
              <w:pStyle w:val="Default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76AA">
              <w:rPr>
                <w:rFonts w:ascii="Arial" w:hAnsi="Arial" w:cs="Arial"/>
                <w:b/>
                <w:bCs/>
                <w:sz w:val="18"/>
                <w:szCs w:val="18"/>
              </w:rPr>
              <w:t>Zwischen Revolution und Reform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376A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9376AA">
              <w:rPr>
                <w:rFonts w:ascii="Arial" w:hAnsi="Arial" w:cs="Arial"/>
                <w:bCs/>
                <w:sz w:val="18"/>
                <w:szCs w:val="18"/>
              </w:rPr>
              <w:t xml:space="preserve"> Der westfälische Adel ; Vorträge auf dem Kolloquium der Vereinigten Westfälischen Adelsarchive e.V. vom 4.-5. Dezember 2003 in Münster / Redaktion Werner Frese. - Münster, 2005. - 264 S. : Abb. - ISBN 3-00-016689-0 / ISBN 3-936258-05-8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»Morgen um 4 Uhr ists entschieden«.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Der Duelltod des Abraham von Willemer und die Familie von Bockum-Dolffs zu Sassendorf / Horst Conrad. - Münster, 2005. - 35 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: Abb.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Die Kopiar- und Urbarüberlieferung des Klosters Hardehausen des 12. bis 14. Jahrhunderts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/ eingel. und hrsg. von Horst Conrad. - Münster, 2001. - 176 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: Abb.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Dreißigjähriger Krieg und Westfälischer Frieden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Forschungen aus westfälischen Adelsarchiven ; Vorträge auf dem Kolloquium der Vereinigten Westfälischen Adelsarchive e. V. vom 3. - 4. Dezember 1998 in Münster / Red.: Gunnar Teske. - Münster, 2000. - 135 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: Abb. - ISBN 3-7923-0711-1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Des Dieners alte Kleider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Livreen und Livreeknöpfe – ausgewählte Beispiele deutscher Adelshöfe des 19. Jahrhunderts / Marieluise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Kliegel. - Münster, 1999. - 224 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: Abb.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cantSplit/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1B4082" w:rsidRPr="00FF283D" w:rsidRDefault="001B4082" w:rsidP="009971E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Adel und Stadt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Vorträge auf dem Kolloquium der Vereinigten Westfälischen Adelsarchive vom 28. - 29. Oktober 1993 in Münster / hrsg. von Norbert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Reimann ; Red.: Gunnar Teske. - Münster, 1998. - 168 S. + Kt.</w:t>
            </w:r>
            <w:r>
              <w:rPr>
                <w:rFonts w:ascii="Arial" w:hAnsi="Arial" w:cs="Arial"/>
                <w:sz w:val="18"/>
                <w:szCs w:val="18"/>
              </w:rPr>
              <w:t xml:space="preserve"> – ISBN </w:t>
            </w:r>
            <w:r w:rsidRPr="00880A89">
              <w:rPr>
                <w:rFonts w:ascii="Arial" w:hAnsi="Arial" w:cs="Arial"/>
                <w:sz w:val="18"/>
                <w:szCs w:val="18"/>
              </w:rPr>
              <w:t>3-7923-0715-4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cantSplit/>
          <w:trHeight w:val="6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9971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b/>
                <w:bCs/>
                <w:sz w:val="18"/>
                <w:szCs w:val="18"/>
              </w:rPr>
              <w:t>Adelsarchive in Westfalen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Die Bestände der Mitgliedsarchive der Vereinigten Westfälischen Adelsarchive e. V. sowie die in staatlichen, kommunalen und sonstigen Archiven Westfalens verwahrten Adelsarchive ; Kurzübersicht / bearb. von Wolfgang Bockhorst. - </w:t>
            </w:r>
            <w:r w:rsidRPr="00FF283D">
              <w:rPr>
                <w:rFonts w:ascii="Arial" w:hAnsi="Arial" w:cs="Arial"/>
                <w:color w:val="FF0000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aktualisierte</w:t>
            </w:r>
            <w:r w:rsidRPr="00FF283D">
              <w:rPr>
                <w:rFonts w:ascii="Arial" w:hAnsi="Arial" w:cs="Arial"/>
                <w:color w:val="FF0000"/>
                <w:sz w:val="18"/>
                <w:szCs w:val="18"/>
              </w:rPr>
              <w:t xml:space="preserve"> Aufl. - Münster, 2012</w:t>
            </w:r>
            <w:r w:rsidRPr="00FF283D">
              <w:rPr>
                <w:rFonts w:ascii="Arial" w:hAnsi="Arial" w:cs="Arial"/>
                <w:sz w:val="18"/>
                <w:szCs w:val="18"/>
              </w:rPr>
              <w:t>. - XX, 524 S.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F283D">
              <w:rPr>
                <w:rFonts w:ascii="Arial" w:hAnsi="Arial" w:cs="Arial"/>
                <w:b/>
                <w:color w:val="FF0000"/>
                <w:sz w:val="18"/>
                <w:szCs w:val="18"/>
              </w:rPr>
              <w:t>NEU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28,00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AD200C" w:rsidRDefault="001B4082" w:rsidP="00AD200C">
            <w:pPr>
              <w:pStyle w:val="Default"/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200C">
              <w:rPr>
                <w:rFonts w:ascii="Arial" w:hAnsi="Arial" w:cs="Arial"/>
                <w:color w:val="FF0000"/>
                <w:sz w:val="18"/>
                <w:szCs w:val="18"/>
              </w:rPr>
              <w:t>vergriffen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AD200C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Briefe aus dem Küsel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ein Lebensbild der Elisabeth Gräfin von Galen, geb. Reichsgräfin von Spee (1842 - 1920) auf Burg Dinklage / Maria-Therese Pötter. - Münster, 1994. - 206 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83D">
              <w:rPr>
                <w:rFonts w:ascii="Arial" w:hAnsi="Arial" w:cs="Arial"/>
                <w:sz w:val="18"/>
                <w:szCs w:val="18"/>
              </w:rPr>
              <w:t>: Abb.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AD200C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20214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082" w:rsidTr="00AD200C">
        <w:trPr>
          <w:trHeight w:val="5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Empfehlungen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für die archivische Bewertung des Schriftgutes in den Registraturen der adeligen Vermögenverwaltungen / bearb. von Norbert Reimann. - Münster, 1992. - 35 S.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3D054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Der junge Vincke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(1774 - 1809); die erste Lebenshälfte des westfälischen Oberpräsidenten Ludwig Freiherrn Vincke / Ludger von Westphalen. - Münster: Aschendorff, 1987. - 132 S.: Abb. - ISBN 3-402-05268-7 </w:t>
            </w:r>
            <w:r w:rsidR="003D054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9971E8">
              <w:rPr>
                <w:rFonts w:ascii="Arial" w:hAnsi="Arial" w:cs="Arial"/>
                <w:color w:val="FF0000"/>
                <w:sz w:val="16"/>
                <w:szCs w:val="16"/>
              </w:rPr>
              <w:t>nur über den Buchhandel zu beziehen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FF283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AD200C" w:rsidRDefault="001B4082" w:rsidP="00202148">
            <w:pPr>
              <w:pStyle w:val="Default"/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200C">
              <w:rPr>
                <w:rFonts w:ascii="Arial" w:hAnsi="Arial" w:cs="Arial"/>
                <w:color w:val="FF0000"/>
                <w:sz w:val="18"/>
                <w:szCs w:val="18"/>
              </w:rPr>
              <w:t>vergriffen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Die Kavaliersreise des Franz Anton Freiherr von Landsberg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1675 - 1678 ; Tagebuch und Briefwechsel / Franz A. von Landsberg ; bearb. von Gerd Dethlefs. - Münster, 1984. - 223 S.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F283D">
              <w:rPr>
                <w:rFonts w:ascii="Arial" w:hAnsi="Arial" w:cs="Arial"/>
                <w:sz w:val="18"/>
                <w:szCs w:val="18"/>
              </w:rPr>
              <w:t>Abb.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Der Freiherr vom Stein und der Westfälische Adel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/ Helmut Richtering. - Münster, 1982. - VIII, 54 S.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Die Kette :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eine Standesvereinigung des Adels auf dem Wiener Kongreß / Horst Conrad. - Münster, 1979. - 66 S.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1B4082" w:rsidTr="00AD200C">
        <w:trPr>
          <w:trHeight w:val="39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01512C" w:rsidP="00971D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8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1B408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FF283D">
              <w:rPr>
                <w:rStyle w:val="Fett"/>
                <w:rFonts w:ascii="Arial" w:hAnsi="Arial" w:cs="Arial"/>
                <w:sz w:val="18"/>
                <w:szCs w:val="18"/>
              </w:rPr>
              <w:t>Kostbarkeiten aus Archiven und Bibliotheken des westfälischen Adels.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- Münster, 1964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  <w:r w:rsidRPr="00FF283D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082" w:rsidRPr="00FF283D" w:rsidRDefault="001B4082" w:rsidP="00FF283D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283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:rsidR="00387C2E" w:rsidRPr="00C06416" w:rsidRDefault="00C06416" w:rsidP="00C06416">
      <w:pPr>
        <w:pStyle w:val="Default"/>
        <w:spacing w:before="60"/>
        <w:jc w:val="right"/>
        <w:rPr>
          <w:rFonts w:ascii="Arial" w:hAnsi="Arial" w:cs="Arial"/>
          <w:lang w:val="it-IT"/>
        </w:rPr>
      </w:pPr>
      <w:r w:rsidRPr="00C06416">
        <w:rPr>
          <w:bCs/>
          <w:sz w:val="18"/>
          <w:szCs w:val="18"/>
        </w:rPr>
        <w:t>(*zzgl. Porto- u. Versandkosten)</w:t>
      </w:r>
    </w:p>
    <w:p w:rsidR="006E0354" w:rsidRDefault="006E0354">
      <w:pPr>
        <w:pStyle w:val="CM2"/>
        <w:jc w:val="both"/>
        <w:rPr>
          <w:rFonts w:ascii="Arial" w:hAnsi="Arial" w:cs="Arial"/>
          <w:sz w:val="18"/>
          <w:szCs w:val="18"/>
          <w:u w:val="single"/>
        </w:rPr>
      </w:pPr>
    </w:p>
    <w:p w:rsidR="00693DD7" w:rsidRPr="00693DD7" w:rsidRDefault="00693DD7" w:rsidP="00693DD7">
      <w:pPr>
        <w:pStyle w:val="NurText"/>
        <w:rPr>
          <w:rFonts w:ascii="Arial" w:hAnsi="Arial" w:cs="Arial"/>
        </w:rPr>
      </w:pPr>
    </w:p>
    <w:p w:rsidR="00471A91" w:rsidRDefault="00471A91">
      <w:pPr>
        <w:pStyle w:val="CM2"/>
        <w:jc w:val="both"/>
        <w:rPr>
          <w:rFonts w:ascii="Arial" w:hAnsi="Arial" w:cs="Arial"/>
          <w:sz w:val="18"/>
          <w:szCs w:val="18"/>
          <w:u w:val="single"/>
        </w:rPr>
      </w:pPr>
    </w:p>
    <w:p w:rsidR="00387C2E" w:rsidRDefault="00387C2E">
      <w:pPr>
        <w:pStyle w:val="CM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Rechnungsanschrift: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961"/>
      </w:tblGrid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Dienststelle</w:t>
            </w:r>
          </w:p>
        </w:tc>
        <w:tc>
          <w:tcPr>
            <w:tcW w:w="4961" w:type="dxa"/>
            <w:tcBorders>
              <w:top w:val="nil"/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0" w:name="_GoBack"/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bookmarkEnd w:id="0"/>
            <w:r>
              <w:rPr>
                <w:rFonts w:ascii="Arial" w:hAnsi="Arial" w:cs="Arial"/>
              </w:rPr>
              <w:fldChar w:fldCharType="end"/>
            </w:r>
          </w:p>
        </w:tc>
      </w:tr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Straße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PLZ – Ort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Tel. / Fax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7C2E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387C2E" w:rsidRDefault="00387C2E">
            <w:pPr>
              <w:pStyle w:val="Default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E-Mail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387C2E" w:rsidRDefault="0001512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40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 w:rsidR="0076640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87C2E" w:rsidRDefault="00387C2E" w:rsidP="003D054B">
      <w:pPr>
        <w:pStyle w:val="Default"/>
        <w:rPr>
          <w:rFonts w:ascii="Arial" w:hAnsi="Arial" w:cs="Arial"/>
        </w:rPr>
      </w:pPr>
    </w:p>
    <w:sectPr w:rsidR="00387C2E" w:rsidSect="00FF283D">
      <w:headerReference w:type="default" r:id="rId7"/>
      <w:footerReference w:type="even" r:id="rId8"/>
      <w:footerReference w:type="default" r:id="rId9"/>
      <w:type w:val="continuous"/>
      <w:pgSz w:w="11900" w:h="16840" w:code="9"/>
      <w:pgMar w:top="437" w:right="851" w:bottom="284" w:left="851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89" w:rsidRDefault="00880A89">
      <w:r>
        <w:separator/>
      </w:r>
    </w:p>
  </w:endnote>
  <w:endnote w:type="continuationSeparator" w:id="0">
    <w:p w:rsidR="00880A89" w:rsidRDefault="0088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89" w:rsidRDefault="0001512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80A8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80A89" w:rsidRDefault="00880A8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89" w:rsidRDefault="00880A8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</w:rPr>
    </w:pPr>
  </w:p>
  <w:p w:rsidR="00880A89" w:rsidRDefault="00880A8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89" w:rsidRDefault="00880A89">
      <w:r>
        <w:separator/>
      </w:r>
    </w:p>
  </w:footnote>
  <w:footnote w:type="continuationSeparator" w:id="0">
    <w:p w:rsidR="00880A89" w:rsidRDefault="0088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89" w:rsidRDefault="00880A89" w:rsidP="006E0354">
    <w:pPr>
      <w:pStyle w:val="Kopfzeile"/>
      <w:tabs>
        <w:tab w:val="clear" w:pos="9072"/>
      </w:tabs>
      <w:jc w:val="right"/>
    </w:pPr>
    <w:r>
      <w:rPr>
        <w:rFonts w:ascii="Arial Black" w:hAnsi="Arial Black"/>
        <w:color w:val="999999"/>
        <w:sz w:val="36"/>
      </w:rPr>
      <w:t>Vereinigte Westfälische Adelsarchive e.V.</w:t>
    </w:r>
  </w:p>
  <w:p w:rsidR="00880A89" w:rsidRDefault="00880A89">
    <w:pPr>
      <w:pStyle w:val="Kopfzeile"/>
    </w:pPr>
  </w:p>
  <w:p w:rsidR="00880A89" w:rsidRDefault="00880A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C9Wrnpm5z6bNLHAyRTAeA825dpjPMBt0dCJFzP0GF0aI8V7DoAbYj5QEgIxCePH+ZXvHE+qEojgGGkJWRIG/Q==" w:salt="jq1ZQ/y0iYWKmBatPIFWiw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97E"/>
    <w:rsid w:val="0001512C"/>
    <w:rsid w:val="00191B4C"/>
    <w:rsid w:val="001B4082"/>
    <w:rsid w:val="00215C21"/>
    <w:rsid w:val="002F1204"/>
    <w:rsid w:val="0036197E"/>
    <w:rsid w:val="00385A0A"/>
    <w:rsid w:val="00387C2E"/>
    <w:rsid w:val="003935FB"/>
    <w:rsid w:val="003A212D"/>
    <w:rsid w:val="003A273F"/>
    <w:rsid w:val="003C0F86"/>
    <w:rsid w:val="003D054B"/>
    <w:rsid w:val="003F7D61"/>
    <w:rsid w:val="00430AFE"/>
    <w:rsid w:val="004640A1"/>
    <w:rsid w:val="00471A91"/>
    <w:rsid w:val="0048773A"/>
    <w:rsid w:val="004A0C17"/>
    <w:rsid w:val="004E75C4"/>
    <w:rsid w:val="005604D4"/>
    <w:rsid w:val="005F2D18"/>
    <w:rsid w:val="0064309D"/>
    <w:rsid w:val="006435DE"/>
    <w:rsid w:val="00693DD7"/>
    <w:rsid w:val="006E0354"/>
    <w:rsid w:val="00721939"/>
    <w:rsid w:val="00744236"/>
    <w:rsid w:val="007502B1"/>
    <w:rsid w:val="007545ED"/>
    <w:rsid w:val="0076640C"/>
    <w:rsid w:val="007A3DE8"/>
    <w:rsid w:val="00810E9C"/>
    <w:rsid w:val="00880A89"/>
    <w:rsid w:val="008A5BBF"/>
    <w:rsid w:val="008B47CD"/>
    <w:rsid w:val="00930860"/>
    <w:rsid w:val="009376AA"/>
    <w:rsid w:val="009630E3"/>
    <w:rsid w:val="00971D90"/>
    <w:rsid w:val="00992A60"/>
    <w:rsid w:val="009971E8"/>
    <w:rsid w:val="009B56B9"/>
    <w:rsid w:val="009C7456"/>
    <w:rsid w:val="00A1074E"/>
    <w:rsid w:val="00A54AC6"/>
    <w:rsid w:val="00AB4848"/>
    <w:rsid w:val="00AD200C"/>
    <w:rsid w:val="00B43084"/>
    <w:rsid w:val="00B815BC"/>
    <w:rsid w:val="00C06416"/>
    <w:rsid w:val="00C5598C"/>
    <w:rsid w:val="00C66CF3"/>
    <w:rsid w:val="00C761BC"/>
    <w:rsid w:val="00C86949"/>
    <w:rsid w:val="00CC08F4"/>
    <w:rsid w:val="00E8300F"/>
    <w:rsid w:val="00EC4F90"/>
    <w:rsid w:val="00ED7D8F"/>
    <w:rsid w:val="00F9341E"/>
    <w:rsid w:val="00FD63CC"/>
    <w:rsid w:val="00FD7D48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138052BC-492A-4D93-8FA4-33A4B5EE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35D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435DE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435DE"/>
    <w:pPr>
      <w:spacing w:after="19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6435DE"/>
    <w:rPr>
      <w:rFonts w:cs="Times New Roman"/>
      <w:color w:val="auto"/>
    </w:rPr>
  </w:style>
  <w:style w:type="character" w:styleId="Funotenzeichen">
    <w:name w:val="footnote reference"/>
    <w:semiHidden/>
    <w:rsid w:val="006435DE"/>
  </w:style>
  <w:style w:type="paragraph" w:styleId="Fuzeile">
    <w:name w:val="footer"/>
    <w:basedOn w:val="Standard"/>
    <w:semiHidden/>
    <w:rsid w:val="006435D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6435DE"/>
  </w:style>
  <w:style w:type="paragraph" w:styleId="Kopfzeile">
    <w:name w:val="header"/>
    <w:basedOn w:val="Standard"/>
    <w:link w:val="KopfzeileZchn"/>
    <w:rsid w:val="006435DE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rsid w:val="006435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ett">
    <w:name w:val="Strong"/>
    <w:basedOn w:val="Absatz-Standardschriftart"/>
    <w:uiPriority w:val="22"/>
    <w:qFormat/>
    <w:rsid w:val="006435DE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6E0354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3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35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693D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93D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9F20-B14C-4842-A06F-929892A1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publikationen_wqa</vt:lpstr>
    </vt:vector>
  </TitlesOfParts>
  <Company>LWL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publikationen_wqa</dc:title>
  <dc:creator>P325RB01-H</dc:creator>
  <cp:lastModifiedBy>p325rb01</cp:lastModifiedBy>
  <cp:revision>10</cp:revision>
  <cp:lastPrinted>2016-02-15T10:42:00Z</cp:lastPrinted>
  <dcterms:created xsi:type="dcterms:W3CDTF">2018-05-09T10:12:00Z</dcterms:created>
  <dcterms:modified xsi:type="dcterms:W3CDTF">2022-01-13T08:33:00Z</dcterms:modified>
</cp:coreProperties>
</file>